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8BF4AE" w14:textId="77777777" w:rsidR="007C44A7" w:rsidRPr="007C44A7" w:rsidRDefault="007C44A7" w:rsidP="007C44A7">
      <w:pPr>
        <w:spacing w:before="128" w:after="257" w:line="240" w:lineRule="auto"/>
        <w:rPr>
          <w:rFonts w:ascii="Lato" w:eastAsia="Times New Roman" w:hAnsi="Lato" w:cs="Times New Roman"/>
          <w:color w:val="565A5C"/>
          <w:spacing w:val="3"/>
          <w:sz w:val="26"/>
          <w:szCs w:val="26"/>
        </w:rPr>
      </w:pPr>
      <w:r w:rsidRPr="007C44A7">
        <w:rPr>
          <w:rFonts w:ascii="Lato" w:eastAsia="Times New Roman" w:hAnsi="Lato" w:cs="Times New Roman"/>
          <w:color w:val="565A5C"/>
          <w:spacing w:val="3"/>
          <w:sz w:val="26"/>
          <w:szCs w:val="26"/>
        </w:rPr>
        <w:t>You just started working as a Health Service Manager within one of the following health care industries.  First choose an industry below to discuss the questions that follow:</w:t>
      </w:r>
    </w:p>
    <w:p w14:paraId="33367687" w14:textId="77777777" w:rsidR="007C44A7" w:rsidRPr="007C44A7" w:rsidRDefault="007C44A7" w:rsidP="007C44A7">
      <w:pPr>
        <w:numPr>
          <w:ilvl w:val="0"/>
          <w:numId w:val="4"/>
        </w:numPr>
        <w:spacing w:after="0" w:line="240" w:lineRule="auto"/>
        <w:ind w:left="0"/>
        <w:rPr>
          <w:rFonts w:ascii="Lato" w:eastAsia="Times New Roman" w:hAnsi="Lato" w:cs="Times New Roman"/>
          <w:color w:val="565A5C"/>
          <w:spacing w:val="3"/>
          <w:sz w:val="26"/>
          <w:szCs w:val="26"/>
        </w:rPr>
      </w:pPr>
      <w:r w:rsidRPr="007C44A7">
        <w:rPr>
          <w:rFonts w:ascii="Lato" w:eastAsia="Times New Roman" w:hAnsi="Lato" w:cs="Times New Roman"/>
          <w:color w:val="565A5C"/>
          <w:spacing w:val="3"/>
          <w:sz w:val="26"/>
          <w:szCs w:val="26"/>
        </w:rPr>
        <w:t>Ambulatory Surgery center</w:t>
      </w:r>
    </w:p>
    <w:p w14:paraId="4B6DDF2D" w14:textId="77777777" w:rsidR="007C44A7" w:rsidRPr="007C44A7" w:rsidRDefault="007C44A7" w:rsidP="007C44A7">
      <w:pPr>
        <w:numPr>
          <w:ilvl w:val="0"/>
          <w:numId w:val="4"/>
        </w:numPr>
        <w:spacing w:after="0" w:line="240" w:lineRule="auto"/>
        <w:ind w:left="0"/>
        <w:rPr>
          <w:rFonts w:ascii="Lato" w:eastAsia="Times New Roman" w:hAnsi="Lato" w:cs="Times New Roman"/>
          <w:color w:val="565A5C"/>
          <w:spacing w:val="3"/>
          <w:sz w:val="26"/>
          <w:szCs w:val="26"/>
        </w:rPr>
      </w:pPr>
      <w:r w:rsidRPr="007C44A7">
        <w:rPr>
          <w:rFonts w:ascii="Lato" w:eastAsia="Times New Roman" w:hAnsi="Lato" w:cs="Times New Roman"/>
          <w:color w:val="565A5C"/>
          <w:spacing w:val="3"/>
          <w:sz w:val="26"/>
          <w:szCs w:val="26"/>
        </w:rPr>
        <w:t>Pharmacy</w:t>
      </w:r>
    </w:p>
    <w:p w14:paraId="51179BC9" w14:textId="77777777" w:rsidR="007C44A7" w:rsidRPr="007C44A7" w:rsidRDefault="007C44A7" w:rsidP="007C44A7">
      <w:pPr>
        <w:numPr>
          <w:ilvl w:val="0"/>
          <w:numId w:val="4"/>
        </w:numPr>
        <w:spacing w:after="0" w:line="240" w:lineRule="auto"/>
        <w:ind w:left="0"/>
        <w:rPr>
          <w:rFonts w:ascii="Lato" w:eastAsia="Times New Roman" w:hAnsi="Lato" w:cs="Times New Roman"/>
          <w:color w:val="565A5C"/>
          <w:spacing w:val="3"/>
          <w:sz w:val="26"/>
          <w:szCs w:val="26"/>
        </w:rPr>
      </w:pPr>
      <w:r w:rsidRPr="007C44A7">
        <w:rPr>
          <w:rFonts w:ascii="Lato" w:eastAsia="Times New Roman" w:hAnsi="Lato" w:cs="Times New Roman"/>
          <w:color w:val="565A5C"/>
          <w:spacing w:val="3"/>
          <w:sz w:val="26"/>
          <w:szCs w:val="26"/>
        </w:rPr>
        <w:t>Physician’s Office</w:t>
      </w:r>
    </w:p>
    <w:p w14:paraId="11C05114" w14:textId="77777777" w:rsidR="007C44A7" w:rsidRPr="007C44A7" w:rsidRDefault="007C44A7" w:rsidP="007C44A7">
      <w:pPr>
        <w:numPr>
          <w:ilvl w:val="0"/>
          <w:numId w:val="4"/>
        </w:numPr>
        <w:spacing w:after="0" w:line="240" w:lineRule="auto"/>
        <w:ind w:left="0"/>
        <w:rPr>
          <w:rFonts w:ascii="Lato" w:eastAsia="Times New Roman" w:hAnsi="Lato" w:cs="Times New Roman"/>
          <w:color w:val="565A5C"/>
          <w:spacing w:val="3"/>
          <w:sz w:val="26"/>
          <w:szCs w:val="26"/>
        </w:rPr>
      </w:pPr>
      <w:r w:rsidRPr="007C44A7">
        <w:rPr>
          <w:rFonts w:ascii="Lato" w:eastAsia="Times New Roman" w:hAnsi="Lato" w:cs="Times New Roman"/>
          <w:color w:val="565A5C"/>
          <w:spacing w:val="3"/>
          <w:sz w:val="26"/>
          <w:szCs w:val="26"/>
        </w:rPr>
        <w:t>Cosmetic Surgery Center</w:t>
      </w:r>
    </w:p>
    <w:p w14:paraId="19F324B0" w14:textId="77777777" w:rsidR="007C44A7" w:rsidRPr="007C44A7" w:rsidRDefault="007C44A7" w:rsidP="007C44A7">
      <w:pPr>
        <w:numPr>
          <w:ilvl w:val="0"/>
          <w:numId w:val="4"/>
        </w:numPr>
        <w:spacing w:after="0" w:line="240" w:lineRule="auto"/>
        <w:ind w:left="0"/>
        <w:rPr>
          <w:rFonts w:ascii="Lato" w:eastAsia="Times New Roman" w:hAnsi="Lato" w:cs="Times New Roman"/>
          <w:color w:val="565A5C"/>
          <w:spacing w:val="3"/>
          <w:sz w:val="26"/>
          <w:szCs w:val="26"/>
        </w:rPr>
      </w:pPr>
      <w:r w:rsidRPr="007C44A7">
        <w:rPr>
          <w:rFonts w:ascii="Lato" w:eastAsia="Times New Roman" w:hAnsi="Lato" w:cs="Times New Roman"/>
          <w:color w:val="565A5C"/>
          <w:spacing w:val="3"/>
          <w:sz w:val="26"/>
          <w:szCs w:val="26"/>
        </w:rPr>
        <w:t>Laser Eye Center</w:t>
      </w:r>
    </w:p>
    <w:p w14:paraId="1FD34529" w14:textId="77777777" w:rsidR="007C44A7" w:rsidRPr="007C44A7" w:rsidRDefault="007C44A7" w:rsidP="007C44A7">
      <w:pPr>
        <w:numPr>
          <w:ilvl w:val="0"/>
          <w:numId w:val="4"/>
        </w:numPr>
        <w:spacing w:after="0" w:line="240" w:lineRule="auto"/>
        <w:ind w:left="0"/>
        <w:rPr>
          <w:rFonts w:ascii="Lato" w:eastAsia="Times New Roman" w:hAnsi="Lato" w:cs="Times New Roman"/>
          <w:color w:val="565A5C"/>
          <w:spacing w:val="3"/>
          <w:sz w:val="26"/>
          <w:szCs w:val="26"/>
        </w:rPr>
      </w:pPr>
      <w:r w:rsidRPr="007C44A7">
        <w:rPr>
          <w:rFonts w:ascii="Lato" w:eastAsia="Times New Roman" w:hAnsi="Lato" w:cs="Times New Roman"/>
          <w:color w:val="565A5C"/>
          <w:spacing w:val="3"/>
          <w:sz w:val="26"/>
          <w:szCs w:val="26"/>
        </w:rPr>
        <w:t>Dental Office</w:t>
      </w:r>
    </w:p>
    <w:p w14:paraId="07110BD7" w14:textId="77777777" w:rsidR="007C44A7" w:rsidRPr="007C44A7" w:rsidRDefault="007C44A7" w:rsidP="007C44A7">
      <w:pPr>
        <w:spacing w:before="128" w:after="257" w:line="240" w:lineRule="auto"/>
        <w:rPr>
          <w:rFonts w:ascii="Lato" w:eastAsia="Times New Roman" w:hAnsi="Lato" w:cs="Times New Roman"/>
          <w:color w:val="565A5C"/>
          <w:spacing w:val="3"/>
          <w:sz w:val="26"/>
          <w:szCs w:val="26"/>
        </w:rPr>
      </w:pPr>
      <w:r w:rsidRPr="007C44A7">
        <w:rPr>
          <w:rFonts w:ascii="Lato" w:eastAsia="Times New Roman" w:hAnsi="Lato" w:cs="Times New Roman"/>
          <w:color w:val="565A5C"/>
          <w:spacing w:val="3"/>
          <w:sz w:val="26"/>
          <w:szCs w:val="26"/>
        </w:rPr>
        <w:t> </w:t>
      </w:r>
    </w:p>
    <w:p w14:paraId="33FFF7B2" w14:textId="77777777" w:rsidR="007C44A7" w:rsidRPr="007C44A7" w:rsidRDefault="007C44A7" w:rsidP="007C44A7">
      <w:pPr>
        <w:spacing w:before="128" w:after="257" w:line="240" w:lineRule="auto"/>
        <w:rPr>
          <w:rFonts w:ascii="Lato" w:eastAsia="Times New Roman" w:hAnsi="Lato" w:cs="Times New Roman"/>
          <w:color w:val="565A5C"/>
          <w:spacing w:val="3"/>
          <w:sz w:val="26"/>
          <w:szCs w:val="26"/>
        </w:rPr>
      </w:pPr>
      <w:r w:rsidRPr="007C44A7">
        <w:rPr>
          <w:rFonts w:ascii="Lato" w:eastAsia="Times New Roman" w:hAnsi="Lato" w:cs="Times New Roman"/>
          <w:color w:val="565A5C"/>
          <w:spacing w:val="3"/>
          <w:sz w:val="26"/>
          <w:szCs w:val="26"/>
        </w:rPr>
        <w:t xml:space="preserve">Your boss has asked you to write a report detailing how the demand for your product(s) is impacted by various economic factors.  In writing your memo, be sure to include your name and in the subject line identify the health care entity you chose above. </w:t>
      </w:r>
      <w:proofErr w:type="gramStart"/>
      <w:r w:rsidRPr="007C44A7">
        <w:rPr>
          <w:rFonts w:ascii="Lato" w:eastAsia="Times New Roman" w:hAnsi="Lato" w:cs="Times New Roman"/>
          <w:color w:val="565A5C"/>
          <w:spacing w:val="3"/>
          <w:sz w:val="26"/>
          <w:szCs w:val="26"/>
          <w:u w:val="single"/>
        </w:rPr>
        <w:t>In order for</w:t>
      </w:r>
      <w:proofErr w:type="gramEnd"/>
      <w:r w:rsidRPr="007C44A7">
        <w:rPr>
          <w:rFonts w:ascii="Lato" w:eastAsia="Times New Roman" w:hAnsi="Lato" w:cs="Times New Roman"/>
          <w:color w:val="565A5C"/>
          <w:spacing w:val="3"/>
          <w:sz w:val="26"/>
          <w:szCs w:val="26"/>
          <w:u w:val="single"/>
        </w:rPr>
        <w:t xml:space="preserve"> your boss to easily review your memo, please include bolded section headers to correspond to the questions below.</w:t>
      </w:r>
    </w:p>
    <w:p w14:paraId="7DCE312A" w14:textId="77777777" w:rsidR="007C44A7" w:rsidRPr="007C44A7" w:rsidRDefault="007C44A7" w:rsidP="007C44A7">
      <w:pPr>
        <w:spacing w:before="128" w:after="257" w:line="240" w:lineRule="auto"/>
        <w:rPr>
          <w:rFonts w:ascii="Lato" w:eastAsia="Times New Roman" w:hAnsi="Lato" w:cs="Times New Roman"/>
          <w:color w:val="565A5C"/>
          <w:spacing w:val="3"/>
          <w:sz w:val="26"/>
          <w:szCs w:val="26"/>
        </w:rPr>
      </w:pPr>
      <w:r w:rsidRPr="007C44A7">
        <w:rPr>
          <w:rFonts w:ascii="Lato" w:eastAsia="Times New Roman" w:hAnsi="Lato" w:cs="Times New Roman"/>
          <w:b/>
          <w:bCs/>
          <w:color w:val="565A5C"/>
          <w:spacing w:val="3"/>
          <w:sz w:val="26"/>
          <w:szCs w:val="26"/>
        </w:rPr>
        <w:t>Answer the following questions relying primarily on the course readings and other resource material presented in this class (do not cite any other outside sources).</w:t>
      </w:r>
    </w:p>
    <w:p w14:paraId="6A411FBA" w14:textId="77777777" w:rsidR="007C44A7" w:rsidRPr="007C44A7" w:rsidRDefault="007C44A7" w:rsidP="007C44A7">
      <w:pPr>
        <w:numPr>
          <w:ilvl w:val="0"/>
          <w:numId w:val="5"/>
        </w:numPr>
        <w:spacing w:after="0" w:line="240" w:lineRule="auto"/>
        <w:ind w:left="0"/>
        <w:rPr>
          <w:rFonts w:ascii="Lato" w:eastAsia="Times New Roman" w:hAnsi="Lato" w:cs="Times New Roman"/>
          <w:color w:val="565A5C"/>
          <w:spacing w:val="3"/>
          <w:sz w:val="26"/>
          <w:szCs w:val="26"/>
        </w:rPr>
      </w:pPr>
      <w:r w:rsidRPr="007C44A7">
        <w:rPr>
          <w:rFonts w:ascii="Lato" w:eastAsia="Times New Roman" w:hAnsi="Lato" w:cs="Times New Roman"/>
          <w:b/>
          <w:bCs/>
          <w:i/>
          <w:iCs/>
          <w:color w:val="565A5C"/>
          <w:spacing w:val="3"/>
          <w:sz w:val="26"/>
          <w:szCs w:val="26"/>
        </w:rPr>
        <w:t>Describe</w:t>
      </w:r>
      <w:r w:rsidRPr="007C44A7">
        <w:rPr>
          <w:rFonts w:ascii="Lato" w:eastAsia="Times New Roman" w:hAnsi="Lato" w:cs="Times New Roman"/>
          <w:b/>
          <w:bCs/>
          <w:color w:val="565A5C"/>
          <w:spacing w:val="3"/>
          <w:sz w:val="26"/>
          <w:szCs w:val="26"/>
        </w:rPr>
        <w:t xml:space="preserve"> a product or service your company provides to your patients</w:t>
      </w:r>
    </w:p>
    <w:p w14:paraId="5F6B0BFE" w14:textId="77777777" w:rsidR="007C44A7" w:rsidRPr="007C44A7" w:rsidRDefault="007C44A7" w:rsidP="007C44A7">
      <w:pPr>
        <w:numPr>
          <w:ilvl w:val="0"/>
          <w:numId w:val="5"/>
        </w:numPr>
        <w:spacing w:after="0" w:line="240" w:lineRule="auto"/>
        <w:ind w:left="0"/>
        <w:rPr>
          <w:rFonts w:ascii="Lato" w:eastAsia="Times New Roman" w:hAnsi="Lato" w:cs="Times New Roman"/>
          <w:color w:val="565A5C"/>
          <w:spacing w:val="3"/>
          <w:sz w:val="26"/>
          <w:szCs w:val="26"/>
        </w:rPr>
      </w:pPr>
      <w:r w:rsidRPr="007C44A7">
        <w:rPr>
          <w:rFonts w:ascii="Lato" w:eastAsia="Times New Roman" w:hAnsi="Lato" w:cs="Times New Roman"/>
          <w:b/>
          <w:bCs/>
          <w:i/>
          <w:iCs/>
          <w:color w:val="565A5C"/>
          <w:spacing w:val="3"/>
          <w:sz w:val="26"/>
          <w:szCs w:val="26"/>
        </w:rPr>
        <w:t>Evaluate</w:t>
      </w:r>
      <w:r w:rsidRPr="007C44A7">
        <w:rPr>
          <w:rFonts w:ascii="Lato" w:eastAsia="Times New Roman" w:hAnsi="Lato" w:cs="Times New Roman"/>
          <w:b/>
          <w:bCs/>
          <w:color w:val="565A5C"/>
          <w:spacing w:val="3"/>
          <w:sz w:val="26"/>
          <w:szCs w:val="26"/>
        </w:rPr>
        <w:t xml:space="preserve"> the demand curve for your product and relationship between the price of your service/product and the quantity demanded.</w:t>
      </w:r>
    </w:p>
    <w:p w14:paraId="28B7FEEB" w14:textId="77777777" w:rsidR="007C44A7" w:rsidRPr="007C44A7" w:rsidRDefault="007C44A7" w:rsidP="007C44A7">
      <w:pPr>
        <w:spacing w:before="128" w:after="257" w:line="240" w:lineRule="auto"/>
        <w:rPr>
          <w:rFonts w:ascii="Lato" w:eastAsia="Times New Roman" w:hAnsi="Lato" w:cs="Times New Roman"/>
          <w:color w:val="565A5C"/>
          <w:spacing w:val="3"/>
          <w:sz w:val="26"/>
          <w:szCs w:val="26"/>
        </w:rPr>
      </w:pPr>
      <w:r w:rsidRPr="007C44A7">
        <w:rPr>
          <w:rFonts w:ascii="Lato" w:eastAsia="Times New Roman" w:hAnsi="Lato" w:cs="Times New Roman"/>
          <w:color w:val="565A5C"/>
          <w:spacing w:val="3"/>
          <w:sz w:val="26"/>
          <w:szCs w:val="26"/>
        </w:rPr>
        <w:t xml:space="preserve">In this evaluation, be sure to </w:t>
      </w:r>
      <w:r w:rsidRPr="007C44A7">
        <w:rPr>
          <w:rFonts w:ascii="Lato" w:eastAsia="Times New Roman" w:hAnsi="Lato" w:cs="Times New Roman"/>
          <w:i/>
          <w:iCs/>
          <w:color w:val="565A5C"/>
          <w:spacing w:val="3"/>
          <w:sz w:val="26"/>
          <w:szCs w:val="26"/>
        </w:rPr>
        <w:t>identify</w:t>
      </w:r>
      <w:r w:rsidRPr="007C44A7">
        <w:rPr>
          <w:rFonts w:ascii="Lato" w:eastAsia="Times New Roman" w:hAnsi="Lato" w:cs="Times New Roman"/>
          <w:color w:val="565A5C"/>
          <w:spacing w:val="3"/>
          <w:sz w:val="26"/>
          <w:szCs w:val="26"/>
        </w:rPr>
        <w:t>:</w:t>
      </w:r>
    </w:p>
    <w:p w14:paraId="35BB4993" w14:textId="77777777" w:rsidR="007C44A7" w:rsidRPr="007C44A7" w:rsidRDefault="007C44A7" w:rsidP="007C44A7">
      <w:pPr>
        <w:numPr>
          <w:ilvl w:val="0"/>
          <w:numId w:val="6"/>
        </w:numPr>
        <w:spacing w:after="0" w:line="240" w:lineRule="auto"/>
        <w:ind w:left="0"/>
        <w:rPr>
          <w:rFonts w:ascii="Lato" w:eastAsia="Times New Roman" w:hAnsi="Lato" w:cs="Times New Roman"/>
          <w:color w:val="565A5C"/>
          <w:spacing w:val="3"/>
          <w:sz w:val="26"/>
          <w:szCs w:val="26"/>
        </w:rPr>
      </w:pPr>
      <w:r w:rsidRPr="007C44A7">
        <w:rPr>
          <w:rFonts w:ascii="Lato" w:eastAsia="Times New Roman" w:hAnsi="Lato" w:cs="Times New Roman"/>
          <w:color w:val="565A5C"/>
          <w:spacing w:val="3"/>
          <w:sz w:val="26"/>
          <w:szCs w:val="26"/>
        </w:rPr>
        <w:t>whether demand is sensitive (e.g. elastic) or less sensitive (e.g. inelastic) to changes in the price and</w:t>
      </w:r>
    </w:p>
    <w:p w14:paraId="6D025BD3" w14:textId="77777777" w:rsidR="007C44A7" w:rsidRPr="007C44A7" w:rsidRDefault="007C44A7" w:rsidP="007C44A7">
      <w:pPr>
        <w:numPr>
          <w:ilvl w:val="0"/>
          <w:numId w:val="6"/>
        </w:numPr>
        <w:spacing w:after="0" w:line="240" w:lineRule="auto"/>
        <w:ind w:left="0"/>
        <w:rPr>
          <w:rFonts w:ascii="Lato" w:eastAsia="Times New Roman" w:hAnsi="Lato" w:cs="Times New Roman"/>
          <w:color w:val="565A5C"/>
          <w:spacing w:val="3"/>
          <w:sz w:val="26"/>
          <w:szCs w:val="26"/>
        </w:rPr>
      </w:pPr>
      <w:r w:rsidRPr="007C44A7">
        <w:rPr>
          <w:rFonts w:ascii="Lato" w:eastAsia="Times New Roman" w:hAnsi="Lato" w:cs="Times New Roman"/>
          <w:i/>
          <w:iCs/>
          <w:color w:val="565A5C"/>
          <w:spacing w:val="3"/>
          <w:sz w:val="26"/>
          <w:szCs w:val="26"/>
        </w:rPr>
        <w:t>evaluate</w:t>
      </w:r>
      <w:r w:rsidRPr="007C44A7">
        <w:rPr>
          <w:rFonts w:ascii="Lato" w:eastAsia="Times New Roman" w:hAnsi="Lato" w:cs="Times New Roman"/>
          <w:color w:val="565A5C"/>
          <w:spacing w:val="3"/>
          <w:sz w:val="26"/>
          <w:szCs w:val="26"/>
        </w:rPr>
        <w:t xml:space="preserve"> why this relationship might occur.</w:t>
      </w:r>
    </w:p>
    <w:p w14:paraId="0E899C2D" w14:textId="77777777" w:rsidR="007C44A7" w:rsidRPr="007C44A7" w:rsidRDefault="007C44A7" w:rsidP="007C44A7">
      <w:pPr>
        <w:numPr>
          <w:ilvl w:val="0"/>
          <w:numId w:val="6"/>
        </w:numPr>
        <w:spacing w:after="0" w:line="240" w:lineRule="auto"/>
        <w:ind w:left="0"/>
        <w:rPr>
          <w:rFonts w:ascii="Lato" w:eastAsia="Times New Roman" w:hAnsi="Lato" w:cs="Times New Roman"/>
          <w:color w:val="565A5C"/>
          <w:spacing w:val="3"/>
          <w:sz w:val="26"/>
          <w:szCs w:val="26"/>
        </w:rPr>
      </w:pPr>
      <w:r w:rsidRPr="007C44A7">
        <w:rPr>
          <w:rFonts w:ascii="Lato" w:eastAsia="Times New Roman" w:hAnsi="Lato" w:cs="Times New Roman"/>
          <w:color w:val="565A5C"/>
          <w:spacing w:val="3"/>
          <w:sz w:val="26"/>
          <w:szCs w:val="26"/>
        </w:rPr>
        <w:t xml:space="preserve">include a </w:t>
      </w:r>
      <w:r w:rsidRPr="007C44A7">
        <w:rPr>
          <w:rFonts w:ascii="Lato" w:eastAsia="Times New Roman" w:hAnsi="Lato" w:cs="Times New Roman"/>
          <w:i/>
          <w:iCs/>
          <w:color w:val="565A5C"/>
          <w:spacing w:val="3"/>
          <w:sz w:val="26"/>
          <w:szCs w:val="26"/>
        </w:rPr>
        <w:t>discussion</w:t>
      </w:r>
      <w:r w:rsidRPr="007C44A7">
        <w:rPr>
          <w:rFonts w:ascii="Lato" w:eastAsia="Times New Roman" w:hAnsi="Lato" w:cs="Times New Roman"/>
          <w:color w:val="565A5C"/>
          <w:spacing w:val="3"/>
          <w:sz w:val="26"/>
          <w:szCs w:val="26"/>
        </w:rPr>
        <w:t xml:space="preserve"> of how the existence of health insurance would impact the elasticity of demand.</w:t>
      </w:r>
    </w:p>
    <w:p w14:paraId="50391AD3" w14:textId="77777777" w:rsidR="007C44A7" w:rsidRPr="007C44A7" w:rsidRDefault="007C44A7" w:rsidP="007C44A7">
      <w:pPr>
        <w:numPr>
          <w:ilvl w:val="0"/>
          <w:numId w:val="7"/>
        </w:numPr>
        <w:spacing w:after="0" w:line="240" w:lineRule="auto"/>
        <w:ind w:left="0"/>
        <w:rPr>
          <w:rFonts w:ascii="Lato" w:eastAsia="Times New Roman" w:hAnsi="Lato" w:cs="Times New Roman"/>
          <w:color w:val="565A5C"/>
          <w:spacing w:val="3"/>
          <w:sz w:val="26"/>
          <w:szCs w:val="26"/>
        </w:rPr>
      </w:pPr>
      <w:r w:rsidRPr="007C44A7">
        <w:rPr>
          <w:rFonts w:ascii="Lato" w:eastAsia="Times New Roman" w:hAnsi="Lato" w:cs="Times New Roman"/>
          <w:b/>
          <w:bCs/>
          <w:i/>
          <w:iCs/>
          <w:color w:val="565A5C"/>
          <w:spacing w:val="3"/>
          <w:sz w:val="26"/>
          <w:szCs w:val="26"/>
        </w:rPr>
        <w:t>Define</w:t>
      </w:r>
      <w:r w:rsidRPr="007C44A7">
        <w:rPr>
          <w:rFonts w:ascii="Lato" w:eastAsia="Times New Roman" w:hAnsi="Lato" w:cs="Times New Roman"/>
          <w:b/>
          <w:bCs/>
          <w:color w:val="565A5C"/>
          <w:spacing w:val="3"/>
          <w:sz w:val="26"/>
          <w:szCs w:val="26"/>
        </w:rPr>
        <w:t xml:space="preserve"> “substitute” goods and </w:t>
      </w:r>
      <w:r w:rsidRPr="007C44A7">
        <w:rPr>
          <w:rFonts w:ascii="Lato" w:eastAsia="Times New Roman" w:hAnsi="Lato" w:cs="Times New Roman"/>
          <w:b/>
          <w:bCs/>
          <w:i/>
          <w:iCs/>
          <w:color w:val="565A5C"/>
          <w:spacing w:val="3"/>
          <w:sz w:val="26"/>
          <w:szCs w:val="26"/>
        </w:rPr>
        <w:t>identify</w:t>
      </w:r>
      <w:r w:rsidRPr="007C44A7">
        <w:rPr>
          <w:rFonts w:ascii="Lato" w:eastAsia="Times New Roman" w:hAnsi="Lato" w:cs="Times New Roman"/>
          <w:b/>
          <w:bCs/>
          <w:color w:val="565A5C"/>
          <w:spacing w:val="3"/>
          <w:sz w:val="26"/>
          <w:szCs w:val="26"/>
        </w:rPr>
        <w:t xml:space="preserve"> potential substitutes for your product/service. </w:t>
      </w:r>
      <w:r w:rsidRPr="007C44A7">
        <w:rPr>
          <w:rFonts w:ascii="Lato" w:eastAsia="Times New Roman" w:hAnsi="Lato" w:cs="Times New Roman"/>
          <w:b/>
          <w:bCs/>
          <w:i/>
          <w:iCs/>
          <w:color w:val="565A5C"/>
          <w:spacing w:val="3"/>
          <w:sz w:val="26"/>
          <w:szCs w:val="26"/>
        </w:rPr>
        <w:t>Evaluate</w:t>
      </w:r>
      <w:r w:rsidRPr="007C44A7">
        <w:rPr>
          <w:rFonts w:ascii="Lato" w:eastAsia="Times New Roman" w:hAnsi="Lato" w:cs="Times New Roman"/>
          <w:b/>
          <w:bCs/>
          <w:color w:val="565A5C"/>
          <w:spacing w:val="3"/>
          <w:sz w:val="26"/>
          <w:szCs w:val="26"/>
        </w:rPr>
        <w:t xml:space="preserve"> how does the existence of a substitute impact the demand for your product/service.</w:t>
      </w:r>
    </w:p>
    <w:p w14:paraId="39C6FE7F" w14:textId="77777777" w:rsidR="007C44A7" w:rsidRPr="007C44A7" w:rsidRDefault="007C44A7" w:rsidP="007C44A7">
      <w:pPr>
        <w:numPr>
          <w:ilvl w:val="0"/>
          <w:numId w:val="7"/>
        </w:numPr>
        <w:spacing w:after="0" w:line="240" w:lineRule="auto"/>
        <w:ind w:left="0"/>
        <w:rPr>
          <w:rFonts w:ascii="Lato" w:eastAsia="Times New Roman" w:hAnsi="Lato" w:cs="Times New Roman"/>
          <w:color w:val="565A5C"/>
          <w:spacing w:val="3"/>
          <w:sz w:val="26"/>
          <w:szCs w:val="26"/>
        </w:rPr>
      </w:pPr>
      <w:r w:rsidRPr="007C44A7">
        <w:rPr>
          <w:rFonts w:ascii="Lato" w:eastAsia="Times New Roman" w:hAnsi="Lato" w:cs="Times New Roman"/>
          <w:b/>
          <w:bCs/>
          <w:i/>
          <w:iCs/>
          <w:color w:val="565A5C"/>
          <w:spacing w:val="3"/>
          <w:sz w:val="26"/>
          <w:szCs w:val="26"/>
        </w:rPr>
        <w:lastRenderedPageBreak/>
        <w:t>Define</w:t>
      </w:r>
      <w:r w:rsidRPr="007C44A7">
        <w:rPr>
          <w:rFonts w:ascii="Lato" w:eastAsia="Times New Roman" w:hAnsi="Lato" w:cs="Times New Roman"/>
          <w:b/>
          <w:bCs/>
          <w:color w:val="565A5C"/>
          <w:spacing w:val="3"/>
          <w:sz w:val="26"/>
          <w:szCs w:val="26"/>
        </w:rPr>
        <w:t xml:space="preserve"> “complement” goods and </w:t>
      </w:r>
      <w:r w:rsidRPr="007C44A7">
        <w:rPr>
          <w:rFonts w:ascii="Lato" w:eastAsia="Times New Roman" w:hAnsi="Lato" w:cs="Times New Roman"/>
          <w:b/>
          <w:bCs/>
          <w:i/>
          <w:iCs/>
          <w:color w:val="565A5C"/>
          <w:spacing w:val="3"/>
          <w:sz w:val="26"/>
          <w:szCs w:val="26"/>
        </w:rPr>
        <w:t>identify</w:t>
      </w:r>
      <w:r w:rsidRPr="007C44A7">
        <w:rPr>
          <w:rFonts w:ascii="Lato" w:eastAsia="Times New Roman" w:hAnsi="Lato" w:cs="Times New Roman"/>
          <w:b/>
          <w:bCs/>
          <w:color w:val="565A5C"/>
          <w:spacing w:val="3"/>
          <w:sz w:val="26"/>
          <w:szCs w:val="26"/>
        </w:rPr>
        <w:t xml:space="preserve"> potential complements for your product/service. </w:t>
      </w:r>
      <w:r w:rsidRPr="007C44A7">
        <w:rPr>
          <w:rFonts w:ascii="Lato" w:eastAsia="Times New Roman" w:hAnsi="Lato" w:cs="Times New Roman"/>
          <w:b/>
          <w:bCs/>
          <w:i/>
          <w:iCs/>
          <w:color w:val="565A5C"/>
          <w:spacing w:val="3"/>
          <w:sz w:val="26"/>
          <w:szCs w:val="26"/>
        </w:rPr>
        <w:t>Evaluate</w:t>
      </w:r>
      <w:r w:rsidRPr="007C44A7">
        <w:rPr>
          <w:rFonts w:ascii="Lato" w:eastAsia="Times New Roman" w:hAnsi="Lato" w:cs="Times New Roman"/>
          <w:b/>
          <w:bCs/>
          <w:color w:val="565A5C"/>
          <w:spacing w:val="3"/>
          <w:sz w:val="26"/>
          <w:szCs w:val="26"/>
        </w:rPr>
        <w:t xml:space="preserve"> how does the existence of complement goods impact the demand for your product/service.</w:t>
      </w:r>
    </w:p>
    <w:p w14:paraId="221E32EB" w14:textId="77777777" w:rsidR="007C44A7" w:rsidRPr="007C44A7" w:rsidRDefault="007C44A7" w:rsidP="007C44A7">
      <w:pPr>
        <w:numPr>
          <w:ilvl w:val="0"/>
          <w:numId w:val="7"/>
        </w:numPr>
        <w:spacing w:after="0" w:line="240" w:lineRule="auto"/>
        <w:ind w:left="0"/>
        <w:rPr>
          <w:rFonts w:ascii="Lato" w:eastAsia="Times New Roman" w:hAnsi="Lato" w:cs="Times New Roman"/>
          <w:color w:val="565A5C"/>
          <w:spacing w:val="3"/>
          <w:sz w:val="26"/>
          <w:szCs w:val="26"/>
        </w:rPr>
      </w:pPr>
      <w:r w:rsidRPr="007C44A7">
        <w:rPr>
          <w:rFonts w:ascii="Lato" w:eastAsia="Times New Roman" w:hAnsi="Lato" w:cs="Times New Roman"/>
          <w:b/>
          <w:bCs/>
          <w:i/>
          <w:iCs/>
          <w:color w:val="565A5C"/>
          <w:spacing w:val="3"/>
          <w:sz w:val="26"/>
          <w:szCs w:val="26"/>
        </w:rPr>
        <w:t>Identify and discuss</w:t>
      </w:r>
      <w:r w:rsidRPr="007C44A7">
        <w:rPr>
          <w:rFonts w:ascii="Lato" w:eastAsia="Times New Roman" w:hAnsi="Lato" w:cs="Times New Roman"/>
          <w:b/>
          <w:bCs/>
          <w:color w:val="565A5C"/>
          <w:spacing w:val="3"/>
          <w:sz w:val="26"/>
          <w:szCs w:val="26"/>
        </w:rPr>
        <w:t xml:space="preserve"> the economic factors that might lead to a shift in the demand curve for your product/service?</w:t>
      </w:r>
    </w:p>
    <w:p w14:paraId="7B94209B" w14:textId="77777777" w:rsidR="007C44A7" w:rsidRPr="007C44A7" w:rsidRDefault="007C44A7" w:rsidP="007C44A7">
      <w:pPr>
        <w:spacing w:before="128" w:after="257" w:line="240" w:lineRule="auto"/>
        <w:rPr>
          <w:rFonts w:ascii="Lato" w:eastAsia="Times New Roman" w:hAnsi="Lato" w:cs="Times New Roman"/>
          <w:color w:val="565A5C"/>
          <w:spacing w:val="3"/>
          <w:sz w:val="26"/>
          <w:szCs w:val="26"/>
        </w:rPr>
      </w:pPr>
      <w:r w:rsidRPr="007C44A7">
        <w:rPr>
          <w:rFonts w:ascii="Lato" w:eastAsia="Times New Roman" w:hAnsi="Lato" w:cs="Times New Roman"/>
          <w:color w:val="565A5C"/>
          <w:spacing w:val="3"/>
          <w:sz w:val="26"/>
          <w:szCs w:val="26"/>
        </w:rPr>
        <w:t>  </w:t>
      </w:r>
    </w:p>
    <w:p w14:paraId="7FA8F65D"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Lato" w:eastAsia="Times New Roman" w:hAnsi="Lato" w:cs="Times New Roman"/>
          <w:b/>
          <w:bCs/>
          <w:color w:val="565A5C"/>
          <w:spacing w:val="3"/>
          <w:sz w:val="26"/>
          <w:szCs w:val="26"/>
          <w:bdr w:val="none" w:sz="0" w:space="0" w:color="auto" w:frame="1"/>
        </w:rPr>
        <w:t xml:space="preserve">There are two textbooks for this course: </w:t>
      </w:r>
    </w:p>
    <w:p w14:paraId="10005C9A"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Lato" w:eastAsia="Times New Roman" w:hAnsi="Lato" w:cs="Times New Roman"/>
          <w:b/>
          <w:bCs/>
          <w:color w:val="565A5C"/>
          <w:spacing w:val="3"/>
          <w:sz w:val="26"/>
          <w:szCs w:val="26"/>
          <w:bdr w:val="none" w:sz="0" w:space="0" w:color="auto" w:frame="1"/>
        </w:rPr>
        <w:t>1)The first text for this course is written by Mayer, "Everything Economics". </w:t>
      </w:r>
    </w:p>
    <w:p w14:paraId="78ED3B83"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Lato" w:eastAsia="Times New Roman" w:hAnsi="Lato" w:cs="Times New Roman"/>
          <w:b/>
          <w:bCs/>
          <w:i/>
          <w:iCs/>
          <w:color w:val="565A5C"/>
          <w:spacing w:val="3"/>
          <w:sz w:val="26"/>
          <w:szCs w:val="26"/>
          <w:bdr w:val="none" w:sz="0" w:space="0" w:color="auto" w:frame="1"/>
        </w:rPr>
        <w:t>Access the text via the following link (copy  link and paste in your browser)</w:t>
      </w:r>
    </w:p>
    <w:p w14:paraId="4010F9F0"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hyperlink r:id="rId5" w:tgtFrame="_blank" w:history="1">
        <w:r w:rsidRPr="001768F5">
          <w:rPr>
            <w:rFonts w:ascii="Lato" w:eastAsia="Times New Roman" w:hAnsi="Lato" w:cs="Times New Roman"/>
            <w:b/>
            <w:bCs/>
            <w:i/>
            <w:iCs/>
            <w:color w:val="006FBF"/>
            <w:spacing w:val="3"/>
            <w:sz w:val="26"/>
            <w:szCs w:val="26"/>
            <w:u w:val="single"/>
            <w:bdr w:val="none" w:sz="0" w:space="0" w:color="auto" w:frame="1"/>
          </w:rPr>
          <w:t>http://ezproxy.umuc.edu/login?url=http:</w:t>
        </w:r>
      </w:hyperlink>
      <w:r w:rsidRPr="001768F5">
        <w:rPr>
          <w:rFonts w:ascii="Lato" w:eastAsia="Times New Roman" w:hAnsi="Lato" w:cs="Times New Roman"/>
          <w:b/>
          <w:bCs/>
          <w:i/>
          <w:iCs/>
          <w:color w:val="565A5C"/>
          <w:spacing w:val="3"/>
          <w:sz w:val="26"/>
          <w:szCs w:val="26"/>
          <w:bdr w:val="none" w:sz="0" w:space="0" w:color="auto" w:frame="1"/>
        </w:rPr>
        <w:t>//</w:t>
      </w:r>
      <w:hyperlink r:id="rId6" w:tgtFrame="_blank" w:history="1">
        <w:r w:rsidRPr="001768F5">
          <w:rPr>
            <w:rFonts w:ascii="Lato" w:eastAsia="Times New Roman" w:hAnsi="Lato" w:cs="Times New Roman"/>
            <w:b/>
            <w:bCs/>
            <w:i/>
            <w:iCs/>
            <w:color w:val="006FBF"/>
            <w:spacing w:val="3"/>
            <w:sz w:val="26"/>
            <w:szCs w:val="26"/>
            <w:u w:val="single"/>
            <w:bdr w:val="none" w:sz="0" w:space="0" w:color="auto" w:frame="1"/>
          </w:rPr>
          <w:t>search.ebscohost.com/login.aspx?direct=true&amp;db=nlebk&amp;AN=418083&amp;site=eds-live&amp;scope=site&amp;profile=edsebook</w:t>
        </w:r>
      </w:hyperlink>
      <w:r w:rsidRPr="001768F5">
        <w:rPr>
          <w:rFonts w:ascii="Lato" w:eastAsia="Times New Roman" w:hAnsi="Lato" w:cs="Times New Roman"/>
          <w:b/>
          <w:bCs/>
          <w:i/>
          <w:iCs/>
          <w:color w:val="565A5C"/>
          <w:spacing w:val="3"/>
          <w:sz w:val="26"/>
          <w:szCs w:val="26"/>
          <w:bdr w:val="none" w:sz="0" w:space="0" w:color="auto" w:frame="1"/>
        </w:rPr>
        <w:t xml:space="preserve"> </w:t>
      </w:r>
    </w:p>
    <w:p w14:paraId="66515503"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Lato" w:eastAsia="Times New Roman" w:hAnsi="Lato" w:cs="Times New Roman"/>
          <w:b/>
          <w:bCs/>
          <w:color w:val="565A5C"/>
          <w:spacing w:val="3"/>
          <w:sz w:val="26"/>
          <w:szCs w:val="26"/>
          <w:bdr w:val="none" w:sz="0" w:space="0" w:color="auto" w:frame="1"/>
        </w:rPr>
        <w:t xml:space="preserve">The second textbook is: </w:t>
      </w:r>
      <w:r w:rsidRPr="001768F5">
        <w:rPr>
          <w:rFonts w:ascii="Lato" w:eastAsia="Times New Roman" w:hAnsi="Lato" w:cs="Times New Roman"/>
          <w:b/>
          <w:bCs/>
          <w:color w:val="565A5C"/>
          <w:spacing w:val="3"/>
          <w:sz w:val="26"/>
          <w:szCs w:val="26"/>
          <w:u w:val="single"/>
          <w:bdr w:val="none" w:sz="0" w:space="0" w:color="auto" w:frame="1"/>
        </w:rPr>
        <w:t xml:space="preserve">Economic Theory Through Application </w:t>
      </w:r>
    </w:p>
    <w:p w14:paraId="59373259"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Lato" w:eastAsia="Times New Roman" w:hAnsi="Lato" w:cs="Times New Roman"/>
          <w:b/>
          <w:bCs/>
          <w:color w:val="565A5C"/>
          <w:spacing w:val="3"/>
          <w:sz w:val="26"/>
          <w:szCs w:val="26"/>
          <w:bdr w:val="none" w:sz="0" w:space="0" w:color="auto" w:frame="1"/>
        </w:rPr>
        <w:t>And can be found at:</w:t>
      </w:r>
    </w:p>
    <w:p w14:paraId="35936D81"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hyperlink r:id="rId7" w:history="1">
        <w:r w:rsidRPr="001768F5">
          <w:rPr>
            <w:rFonts w:ascii="Lato" w:eastAsia="Times New Roman" w:hAnsi="Lato" w:cs="Times New Roman"/>
            <w:color w:val="006FBF"/>
            <w:spacing w:val="3"/>
            <w:sz w:val="26"/>
            <w:szCs w:val="26"/>
            <w:u w:val="single"/>
            <w:bdr w:val="none" w:sz="0" w:space="0" w:color="auto" w:frame="1"/>
          </w:rPr>
          <w:t>https://saylordotorg.github.io/text_economics-theory-through-applications</w:t>
        </w:r>
      </w:hyperlink>
      <w:hyperlink r:id="rId8" w:history="1">
        <w:r w:rsidRPr="001768F5">
          <w:rPr>
            <w:rFonts w:ascii="Lato" w:eastAsia="Times New Roman" w:hAnsi="Lato" w:cs="Times New Roman"/>
            <w:b/>
            <w:bCs/>
            <w:color w:val="006FBF"/>
            <w:spacing w:val="3"/>
            <w:sz w:val="26"/>
            <w:szCs w:val="26"/>
            <w:u w:val="single"/>
            <w:bdr w:val="none" w:sz="0" w:space="0" w:color="auto" w:frame="1"/>
          </w:rPr>
          <w:t>/</w:t>
        </w:r>
      </w:hyperlink>
    </w:p>
    <w:p w14:paraId="73DCBA4A"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Lato" w:eastAsia="Times New Roman" w:hAnsi="Lato" w:cs="Times New Roman"/>
          <w:b/>
          <w:bCs/>
          <w:color w:val="565A5C"/>
          <w:spacing w:val="3"/>
          <w:sz w:val="26"/>
          <w:szCs w:val="26"/>
          <w:bdr w:val="none" w:sz="0" w:space="0" w:color="auto" w:frame="1"/>
        </w:rPr>
        <w:t>This week Read:</w:t>
      </w:r>
      <w:r w:rsidRPr="001768F5">
        <w:rPr>
          <w:rFonts w:ascii="Lato" w:eastAsia="Times New Roman" w:hAnsi="Lato" w:cs="Times New Roman"/>
          <w:color w:val="565A5C"/>
          <w:spacing w:val="3"/>
          <w:sz w:val="26"/>
          <w:szCs w:val="26"/>
        </w:rPr>
        <w:t xml:space="preserve"> 1) Mayer </w:t>
      </w:r>
      <w:r w:rsidRPr="001768F5">
        <w:rPr>
          <w:rFonts w:ascii="Lato" w:eastAsia="Times New Roman" w:hAnsi="Lato" w:cs="Times New Roman"/>
          <w:i/>
          <w:iCs/>
          <w:color w:val="565A5C"/>
          <w:spacing w:val="3"/>
          <w:sz w:val="26"/>
          <w:szCs w:val="26"/>
          <w:bdr w:val="none" w:sz="0" w:space="0" w:color="auto" w:frame="1"/>
        </w:rPr>
        <w:t xml:space="preserve">Chapter 1: What is Economics? </w:t>
      </w:r>
    </w:p>
    <w:p w14:paraId="75E38D35"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Lato" w:eastAsia="Times New Roman" w:hAnsi="Lato" w:cs="Times New Roman"/>
          <w:color w:val="565A5C"/>
          <w:spacing w:val="3"/>
          <w:sz w:val="26"/>
          <w:szCs w:val="26"/>
        </w:rPr>
        <w:t xml:space="preserve">           2) Mayer </w:t>
      </w:r>
      <w:r w:rsidRPr="001768F5">
        <w:rPr>
          <w:rFonts w:ascii="Lato" w:eastAsia="Times New Roman" w:hAnsi="Lato" w:cs="Times New Roman"/>
          <w:i/>
          <w:iCs/>
          <w:color w:val="565A5C"/>
          <w:spacing w:val="3"/>
          <w:sz w:val="26"/>
          <w:szCs w:val="26"/>
          <w:bdr w:val="none" w:sz="0" w:space="0" w:color="auto" w:frame="1"/>
        </w:rPr>
        <w:t>Chapter 13: Keeping Score: The Gross Domestic Product</w:t>
      </w:r>
    </w:p>
    <w:p w14:paraId="35AD32D9"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Lato" w:eastAsia="Times New Roman" w:hAnsi="Lato" w:cs="Times New Roman"/>
          <w:color w:val="565A5C"/>
          <w:spacing w:val="3"/>
          <w:sz w:val="26"/>
          <w:szCs w:val="26"/>
        </w:rPr>
        <w:t xml:space="preserve">            3) </w:t>
      </w:r>
      <w:r w:rsidRPr="001768F5">
        <w:rPr>
          <w:rFonts w:ascii="Lato" w:eastAsia="Times New Roman" w:hAnsi="Lato" w:cs="Times New Roman"/>
          <w:color w:val="565A5C"/>
          <w:spacing w:val="3"/>
          <w:sz w:val="26"/>
          <w:szCs w:val="26"/>
          <w:u w:val="single"/>
          <w:bdr w:val="none" w:sz="0" w:space="0" w:color="auto" w:frame="1"/>
        </w:rPr>
        <w:t>Economic Theory Through Applications</w:t>
      </w:r>
      <w:r w:rsidRPr="001768F5">
        <w:rPr>
          <w:rFonts w:ascii="Lato" w:eastAsia="Times New Roman" w:hAnsi="Lato" w:cs="Times New Roman"/>
          <w:color w:val="565A5C"/>
          <w:spacing w:val="3"/>
          <w:sz w:val="26"/>
          <w:szCs w:val="26"/>
        </w:rPr>
        <w:t xml:space="preserve"> Chapter 1: What is Economics? (p. 6-18)</w:t>
      </w:r>
    </w:p>
    <w:p w14:paraId="50848DC4"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hyperlink r:id="rId9" w:history="1">
        <w:r w:rsidRPr="001768F5">
          <w:rPr>
            <w:rFonts w:ascii="Lato" w:eastAsia="Times New Roman" w:hAnsi="Lato" w:cs="Times New Roman"/>
            <w:b/>
            <w:bCs/>
            <w:color w:val="006FBF"/>
            <w:spacing w:val="3"/>
            <w:sz w:val="26"/>
            <w:szCs w:val="26"/>
            <w:u w:val="single"/>
            <w:bdr w:val="none" w:sz="0" w:space="0" w:color="auto" w:frame="1"/>
          </w:rPr>
          <w:t>https://saylordotorg.github.io/text_economics-theory-through-applications</w:t>
        </w:r>
      </w:hyperlink>
      <w:hyperlink r:id="rId10" w:history="1">
        <w:r w:rsidRPr="001768F5">
          <w:rPr>
            <w:rFonts w:ascii="Lato" w:eastAsia="Times New Roman" w:hAnsi="Lato" w:cs="Times New Roman"/>
            <w:b/>
            <w:bCs/>
            <w:color w:val="006FBF"/>
            <w:spacing w:val="3"/>
            <w:sz w:val="26"/>
            <w:szCs w:val="26"/>
            <w:u w:val="single"/>
            <w:bdr w:val="none" w:sz="0" w:space="0" w:color="auto" w:frame="1"/>
          </w:rPr>
          <w:t>/</w:t>
        </w:r>
      </w:hyperlink>
    </w:p>
    <w:p w14:paraId="083F775E"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amp;quot" w:eastAsia="Times New Roman" w:hAnsi="&amp;quot" w:cs="Times New Roman"/>
          <w:color w:val="1F497D"/>
          <w:spacing w:val="3"/>
          <w:bdr w:val="none" w:sz="0" w:space="0" w:color="auto" w:frame="1"/>
        </w:rPr>
        <w:t> </w:t>
      </w:r>
      <w:r w:rsidRPr="001768F5">
        <w:rPr>
          <w:rFonts w:ascii="Lato" w:eastAsia="Times New Roman" w:hAnsi="Lato" w:cs="Times New Roman"/>
          <w:color w:val="565A5C"/>
          <w:spacing w:val="3"/>
          <w:sz w:val="26"/>
          <w:szCs w:val="26"/>
        </w:rPr>
        <w:t xml:space="preserve">           4) </w:t>
      </w:r>
      <w:r w:rsidRPr="001768F5">
        <w:rPr>
          <w:rFonts w:ascii="Lato" w:eastAsia="Times New Roman" w:hAnsi="Lato" w:cs="Times New Roman"/>
          <w:color w:val="565A5C"/>
          <w:spacing w:val="3"/>
          <w:sz w:val="26"/>
          <w:szCs w:val="26"/>
          <w:u w:val="single"/>
          <w:bdr w:val="none" w:sz="0" w:space="0" w:color="auto" w:frame="1"/>
        </w:rPr>
        <w:t>Economic Theory Through Applications</w:t>
      </w:r>
      <w:r w:rsidRPr="001768F5">
        <w:rPr>
          <w:rFonts w:ascii="Lato" w:eastAsia="Times New Roman" w:hAnsi="Lato" w:cs="Times New Roman"/>
          <w:color w:val="565A5C"/>
          <w:spacing w:val="3"/>
          <w:sz w:val="26"/>
          <w:szCs w:val="26"/>
        </w:rPr>
        <w:t xml:space="preserve"> Chapter 2: Microeconomics in Action (p. 19-32)</w:t>
      </w:r>
    </w:p>
    <w:p w14:paraId="05D2F87D"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Lato" w:eastAsia="Times New Roman" w:hAnsi="Lato" w:cs="Times New Roman"/>
          <w:i/>
          <w:iCs/>
          <w:color w:val="565A5C"/>
          <w:spacing w:val="3"/>
          <w:sz w:val="26"/>
          <w:szCs w:val="26"/>
          <w:bdr w:val="none" w:sz="0" w:space="0" w:color="auto" w:frame="1"/>
        </w:rPr>
        <w:t>      </w:t>
      </w:r>
    </w:p>
    <w:p w14:paraId="099394C0"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Lato" w:eastAsia="Times New Roman" w:hAnsi="Lato" w:cs="Times New Roman"/>
          <w:i/>
          <w:iCs/>
          <w:color w:val="565A5C"/>
          <w:spacing w:val="3"/>
          <w:sz w:val="26"/>
          <w:szCs w:val="26"/>
          <w:bdr w:val="none" w:sz="0" w:space="0" w:color="auto" w:frame="1"/>
        </w:rPr>
        <w:t>5</w:t>
      </w:r>
      <w:r w:rsidRPr="001768F5">
        <w:rPr>
          <w:rFonts w:ascii="Lato" w:eastAsia="Times New Roman" w:hAnsi="Lato" w:cs="Times New Roman"/>
          <w:color w:val="565A5C"/>
          <w:spacing w:val="3"/>
          <w:sz w:val="26"/>
          <w:szCs w:val="26"/>
        </w:rPr>
        <w:t>) Glossary of Health Economics Key Terms</w:t>
      </w:r>
    </w:p>
    <w:p w14:paraId="7DBE4C35"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Lato" w:eastAsia="Times New Roman" w:hAnsi="Lato" w:cs="Times New Roman"/>
          <w:color w:val="565A5C"/>
          <w:spacing w:val="3"/>
          <w:sz w:val="26"/>
          <w:szCs w:val="26"/>
        </w:rPr>
        <w:t>   </w:t>
      </w:r>
      <w:hyperlink r:id="rId11" w:history="1">
        <w:r w:rsidRPr="001768F5">
          <w:rPr>
            <w:rFonts w:ascii="Lato" w:eastAsia="Times New Roman" w:hAnsi="Lato" w:cs="Times New Roman"/>
            <w:color w:val="006FBF"/>
            <w:spacing w:val="3"/>
            <w:sz w:val="26"/>
            <w:szCs w:val="26"/>
            <w:u w:val="single"/>
            <w:bdr w:val="none" w:sz="0" w:space="0" w:color="auto" w:frame="1"/>
          </w:rPr>
          <w:t>https://www.nlm.nih.gov/nichsr/edu/healthecon/key.html</w:t>
        </w:r>
      </w:hyperlink>
    </w:p>
    <w:p w14:paraId="087E91E1" w14:textId="77777777" w:rsidR="00057729" w:rsidRPr="001768F5" w:rsidRDefault="00057729" w:rsidP="00057729">
      <w:pPr>
        <w:spacing w:line="240" w:lineRule="auto"/>
        <w:rPr>
          <w:rFonts w:ascii="Lato" w:eastAsia="Times New Roman" w:hAnsi="Lato" w:cs="Times New Roman"/>
          <w:color w:val="565A5C"/>
          <w:spacing w:val="3"/>
          <w:sz w:val="26"/>
          <w:szCs w:val="26"/>
        </w:rPr>
      </w:pPr>
      <w:r w:rsidRPr="001768F5">
        <w:rPr>
          <w:rFonts w:ascii="Lato" w:eastAsia="Times New Roman" w:hAnsi="Lato" w:cs="Times New Roman"/>
          <w:color w:val="565A5C"/>
          <w:spacing w:val="3"/>
          <w:sz w:val="26"/>
          <w:szCs w:val="26"/>
        </w:rPr>
        <w:t xml:space="preserve">6) National Health Expenditures 2016 </w:t>
      </w:r>
      <w:proofErr w:type="spellStart"/>
      <w:r w:rsidRPr="001768F5">
        <w:rPr>
          <w:rFonts w:ascii="Lato" w:eastAsia="Times New Roman" w:hAnsi="Lato" w:cs="Times New Roman"/>
          <w:color w:val="565A5C"/>
          <w:spacing w:val="3"/>
          <w:sz w:val="26"/>
          <w:szCs w:val="26"/>
        </w:rPr>
        <w:t>HIghlights</w:t>
      </w:r>
      <w:proofErr w:type="spellEnd"/>
    </w:p>
    <w:p w14:paraId="7AAF2BB1"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Lato" w:eastAsia="Times New Roman" w:hAnsi="Lato" w:cs="Times New Roman"/>
          <w:color w:val="565A5C"/>
          <w:spacing w:val="3"/>
          <w:sz w:val="26"/>
          <w:szCs w:val="26"/>
        </w:rPr>
        <w:t> </w:t>
      </w:r>
      <w:hyperlink r:id="rId12" w:history="1">
        <w:r w:rsidRPr="001768F5">
          <w:rPr>
            <w:rFonts w:ascii="Lato" w:eastAsia="Times New Roman" w:hAnsi="Lato" w:cs="Times New Roman"/>
            <w:color w:val="006FBF"/>
            <w:spacing w:val="3"/>
            <w:sz w:val="26"/>
            <w:szCs w:val="26"/>
            <w:u w:val="single"/>
            <w:bdr w:val="none" w:sz="0" w:space="0" w:color="auto" w:frame="1"/>
          </w:rPr>
          <w:t>https://www.cms.gov/research-statistics-data-and-systems/statistics-trends-and-reports/nationalhealthexpenddata/downloads/highlights.pdf</w:t>
        </w:r>
      </w:hyperlink>
      <w:r w:rsidRPr="001768F5">
        <w:rPr>
          <w:rFonts w:ascii="Lato" w:eastAsia="Times New Roman" w:hAnsi="Lato" w:cs="Times New Roman"/>
          <w:color w:val="565A5C"/>
          <w:spacing w:val="3"/>
          <w:sz w:val="26"/>
          <w:szCs w:val="26"/>
        </w:rPr>
        <w:t> </w:t>
      </w:r>
    </w:p>
    <w:p w14:paraId="2D2C2607" w14:textId="77777777" w:rsidR="00057729" w:rsidRPr="001768F5" w:rsidRDefault="00057729" w:rsidP="00057729">
      <w:pPr>
        <w:spacing w:before="128" w:after="257" w:line="240" w:lineRule="auto"/>
        <w:rPr>
          <w:rFonts w:ascii="Lato" w:eastAsia="Times New Roman" w:hAnsi="Lato" w:cs="Times New Roman"/>
          <w:color w:val="565A5C"/>
          <w:spacing w:val="3"/>
          <w:sz w:val="26"/>
          <w:szCs w:val="26"/>
        </w:rPr>
      </w:pPr>
      <w:r w:rsidRPr="001768F5">
        <w:rPr>
          <w:rFonts w:ascii="Lato" w:eastAsia="Times New Roman" w:hAnsi="Lato" w:cs="Times New Roman"/>
          <w:color w:val="565A5C"/>
          <w:spacing w:val="3"/>
          <w:sz w:val="26"/>
          <w:szCs w:val="26"/>
        </w:rPr>
        <w:t>7) What Do We Spend on Healthcare: National Health Accounts Forecast:</w:t>
      </w:r>
    </w:p>
    <w:p w14:paraId="11BBB6C8"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Lato" w:eastAsia="Times New Roman" w:hAnsi="Lato" w:cs="Times New Roman"/>
          <w:b/>
          <w:bCs/>
          <w:color w:val="565A5C"/>
          <w:spacing w:val="3"/>
          <w:sz w:val="26"/>
          <w:szCs w:val="26"/>
          <w:bdr w:val="none" w:sz="0" w:space="0" w:color="auto" w:frame="1"/>
        </w:rPr>
        <w:t>See Forecast Summary link and Tables 1, 2, and 3 in detailed data files:</w:t>
      </w:r>
    </w:p>
    <w:p w14:paraId="695FE122"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hyperlink r:id="rId13" w:history="1">
        <w:r w:rsidRPr="001768F5">
          <w:rPr>
            <w:rFonts w:ascii="Lato" w:eastAsia="Times New Roman" w:hAnsi="Lato" w:cs="Times New Roman"/>
            <w:b/>
            <w:bCs/>
            <w:color w:val="005694"/>
            <w:spacing w:val="3"/>
            <w:sz w:val="26"/>
            <w:szCs w:val="26"/>
            <w:u w:val="single"/>
            <w:bdr w:val="none" w:sz="0" w:space="0" w:color="auto" w:frame="1"/>
          </w:rPr>
          <w:t>https://www.cms.gov/Research-Statistics-Data-and-Systems/Statistics-Trends-and-Reports/NationalHealthExpendData/NationalHealthAccountsProjected.html</w:t>
        </w:r>
      </w:hyperlink>
    </w:p>
    <w:p w14:paraId="1E4CC453" w14:textId="77777777" w:rsidR="00057729" w:rsidRPr="001768F5" w:rsidRDefault="00057729" w:rsidP="00057729">
      <w:pPr>
        <w:spacing w:after="0" w:line="240" w:lineRule="auto"/>
        <w:rPr>
          <w:rFonts w:ascii="Lato" w:eastAsia="Times New Roman" w:hAnsi="Lato" w:cs="Times New Roman"/>
          <w:color w:val="565A5C"/>
          <w:spacing w:val="3"/>
          <w:sz w:val="26"/>
          <w:szCs w:val="26"/>
        </w:rPr>
      </w:pPr>
      <w:r w:rsidRPr="001768F5">
        <w:rPr>
          <w:rFonts w:ascii="Lato" w:eastAsia="Times New Roman" w:hAnsi="Lato" w:cs="Times New Roman"/>
          <w:color w:val="565A5C"/>
          <w:spacing w:val="3"/>
          <w:sz w:val="26"/>
          <w:szCs w:val="26"/>
          <w:bdr w:val="none" w:sz="0" w:space="0" w:color="auto" w:frame="1"/>
        </w:rPr>
        <w:t>      </w:t>
      </w:r>
    </w:p>
    <w:p w14:paraId="02145802" w14:textId="77777777" w:rsidR="00057729" w:rsidRDefault="00057729" w:rsidP="00057729">
      <w:pPr>
        <w:pStyle w:val="NormalWeb"/>
        <w:spacing w:before="0" w:beforeAutospacing="0" w:after="0" w:afterAutospacing="0"/>
        <w:rPr>
          <w:rFonts w:ascii="Lato" w:hAnsi="Lato"/>
          <w:color w:val="565A5C"/>
          <w:spacing w:val="3"/>
          <w:sz w:val="26"/>
          <w:szCs w:val="26"/>
        </w:rPr>
      </w:pPr>
      <w:r>
        <w:rPr>
          <w:rStyle w:val="Strong"/>
          <w:rFonts w:ascii="Lato" w:hAnsi="Lato"/>
          <w:color w:val="565A5C"/>
          <w:spacing w:val="3"/>
          <w:sz w:val="26"/>
          <w:szCs w:val="26"/>
          <w:bdr w:val="none" w:sz="0" w:space="0" w:color="auto" w:frame="1"/>
        </w:rPr>
        <w:t>Read:</w:t>
      </w:r>
      <w:r>
        <w:rPr>
          <w:rFonts w:ascii="Lato" w:hAnsi="Lato"/>
          <w:color w:val="565A5C"/>
          <w:spacing w:val="3"/>
          <w:sz w:val="26"/>
          <w:szCs w:val="26"/>
        </w:rPr>
        <w:t xml:space="preserve"> 1)</w:t>
      </w:r>
      <w:r>
        <w:rPr>
          <w:rStyle w:val="Emphasis"/>
          <w:rFonts w:ascii="Lato" w:hAnsi="Lato"/>
          <w:color w:val="565A5C"/>
          <w:spacing w:val="3"/>
          <w:sz w:val="26"/>
          <w:szCs w:val="26"/>
          <w:bdr w:val="none" w:sz="0" w:space="0" w:color="auto" w:frame="1"/>
        </w:rPr>
        <w:t>Mayer Chapter 6: Supply and Demand</w:t>
      </w:r>
    </w:p>
    <w:p w14:paraId="6180EC83" w14:textId="77777777" w:rsidR="00057729" w:rsidRDefault="00057729" w:rsidP="00057729">
      <w:pPr>
        <w:pStyle w:val="NormalWeb"/>
        <w:spacing w:before="0" w:beforeAutospacing="0" w:after="0" w:afterAutospacing="0"/>
        <w:rPr>
          <w:rFonts w:ascii="Lato" w:hAnsi="Lato"/>
          <w:color w:val="565A5C"/>
          <w:spacing w:val="3"/>
          <w:sz w:val="26"/>
          <w:szCs w:val="26"/>
        </w:rPr>
      </w:pPr>
      <w:r>
        <w:rPr>
          <w:rStyle w:val="Emphasis"/>
          <w:rFonts w:ascii="Lato" w:hAnsi="Lato"/>
          <w:color w:val="565A5C"/>
          <w:spacing w:val="3"/>
          <w:sz w:val="26"/>
          <w:szCs w:val="26"/>
          <w:bdr w:val="none" w:sz="0" w:space="0" w:color="auto" w:frame="1"/>
        </w:rPr>
        <w:t>          2) Economic Theory Through Application Chapter 4: Everyday Decisions (p. 54-90)</w:t>
      </w:r>
    </w:p>
    <w:p w14:paraId="29FE48BE" w14:textId="77777777" w:rsidR="00057729" w:rsidRDefault="00057729" w:rsidP="00057729">
      <w:pPr>
        <w:pStyle w:val="NormalWeb"/>
        <w:spacing w:before="0" w:beforeAutospacing="0" w:after="0" w:afterAutospacing="0"/>
        <w:rPr>
          <w:rFonts w:ascii="Lato" w:hAnsi="Lato"/>
          <w:color w:val="565A5C"/>
          <w:spacing w:val="3"/>
          <w:sz w:val="26"/>
          <w:szCs w:val="26"/>
        </w:rPr>
      </w:pPr>
      <w:r>
        <w:rPr>
          <w:rStyle w:val="Emphasis"/>
          <w:rFonts w:ascii="Lato" w:hAnsi="Lato"/>
          <w:color w:val="565A5C"/>
          <w:spacing w:val="3"/>
          <w:sz w:val="26"/>
          <w:szCs w:val="26"/>
          <w:bdr w:val="none" w:sz="0" w:space="0" w:color="auto" w:frame="1"/>
        </w:rPr>
        <w:t>           3) Economic Theory Through Application- Chapter 6.3 Supply and Demand (p. 202-213)</w:t>
      </w:r>
    </w:p>
    <w:p w14:paraId="1B3961C4" w14:textId="77777777" w:rsidR="00057729" w:rsidRDefault="00057729" w:rsidP="00057729">
      <w:pPr>
        <w:pStyle w:val="NormalWeb"/>
        <w:spacing w:before="0" w:beforeAutospacing="0" w:after="0" w:afterAutospacing="0"/>
        <w:rPr>
          <w:rFonts w:ascii="Lato" w:hAnsi="Lato"/>
          <w:color w:val="565A5C"/>
          <w:spacing w:val="3"/>
          <w:sz w:val="26"/>
          <w:szCs w:val="26"/>
        </w:rPr>
      </w:pPr>
      <w:r>
        <w:rPr>
          <w:rStyle w:val="Emphasis"/>
          <w:rFonts w:ascii="Lato" w:hAnsi="Lato"/>
          <w:color w:val="565A5C"/>
          <w:spacing w:val="3"/>
          <w:sz w:val="26"/>
          <w:szCs w:val="26"/>
          <w:bdr w:val="none" w:sz="0" w:space="0" w:color="auto" w:frame="1"/>
        </w:rPr>
        <w:t xml:space="preserve">                                                                              Chapter 7.2: Revenues of A Firm (p. 244- 62)   </w:t>
      </w:r>
    </w:p>
    <w:p w14:paraId="03684D49" w14:textId="77777777" w:rsidR="00057729" w:rsidRDefault="00057729" w:rsidP="00057729">
      <w:pPr>
        <w:pStyle w:val="NormalWeb"/>
        <w:spacing w:before="0" w:beforeAutospacing="0" w:after="0" w:afterAutospacing="0"/>
        <w:rPr>
          <w:rFonts w:ascii="Lato" w:hAnsi="Lato"/>
          <w:color w:val="565A5C"/>
          <w:spacing w:val="3"/>
          <w:sz w:val="26"/>
          <w:szCs w:val="26"/>
        </w:rPr>
      </w:pPr>
      <w:r>
        <w:rPr>
          <w:rFonts w:ascii="Lato" w:hAnsi="Lato"/>
          <w:color w:val="565A5C"/>
          <w:spacing w:val="3"/>
          <w:sz w:val="26"/>
          <w:szCs w:val="26"/>
          <w:bdr w:val="none" w:sz="0" w:space="0" w:color="auto" w:frame="1"/>
        </w:rPr>
        <w:t>        4</w:t>
      </w:r>
      <w:r>
        <w:rPr>
          <w:rFonts w:ascii="Lato" w:hAnsi="Lato"/>
          <w:color w:val="565A5C"/>
          <w:spacing w:val="3"/>
          <w:sz w:val="26"/>
          <w:szCs w:val="26"/>
        </w:rPr>
        <w:t>) Health Economics and the Law of Demand (see under this week's content below)</w:t>
      </w:r>
    </w:p>
    <w:p w14:paraId="53699C05" w14:textId="77777777" w:rsidR="00057729" w:rsidRDefault="00057729" w:rsidP="00057729">
      <w:pPr>
        <w:pStyle w:val="NormalWeb"/>
        <w:spacing w:before="0" w:beforeAutospacing="0" w:after="0" w:afterAutospacing="0"/>
        <w:rPr>
          <w:rFonts w:ascii="Lato" w:hAnsi="Lato"/>
          <w:color w:val="565A5C"/>
          <w:spacing w:val="3"/>
          <w:sz w:val="26"/>
          <w:szCs w:val="26"/>
        </w:rPr>
      </w:pPr>
      <w:r>
        <w:rPr>
          <w:rFonts w:ascii="Lato" w:hAnsi="Lato"/>
          <w:color w:val="565A5C"/>
          <w:spacing w:val="3"/>
          <w:sz w:val="26"/>
          <w:szCs w:val="26"/>
        </w:rPr>
        <w:t> </w:t>
      </w:r>
      <w:r>
        <w:rPr>
          <w:rStyle w:val="Emphasis"/>
          <w:rFonts w:ascii="Lato" w:hAnsi="Lato"/>
          <w:color w:val="565A5C"/>
          <w:spacing w:val="3"/>
          <w:sz w:val="26"/>
          <w:szCs w:val="26"/>
          <w:bdr w:val="none" w:sz="0" w:space="0" w:color="auto" w:frame="1"/>
        </w:rPr>
        <w:t>5) Monitoring Health Spending Increases: Incremental Budget Analyses Reveal Challenging Tradeoffs</w:t>
      </w:r>
    </w:p>
    <w:p w14:paraId="159355FE" w14:textId="77777777" w:rsidR="00057729" w:rsidRDefault="00057729" w:rsidP="00057729">
      <w:pPr>
        <w:pStyle w:val="NormalWeb"/>
        <w:spacing w:before="0" w:beforeAutospacing="0" w:after="0" w:afterAutospacing="0"/>
        <w:rPr>
          <w:rFonts w:ascii="Lato" w:hAnsi="Lato"/>
          <w:color w:val="565A5C"/>
          <w:spacing w:val="3"/>
          <w:sz w:val="26"/>
          <w:szCs w:val="26"/>
        </w:rPr>
      </w:pPr>
      <w:hyperlink r:id="rId14" w:history="1">
        <w:r>
          <w:rPr>
            <w:rStyle w:val="Hyperlink"/>
            <w:rFonts w:ascii="Lato" w:hAnsi="Lato"/>
            <w:color w:val="006FBF"/>
            <w:spacing w:val="3"/>
            <w:sz w:val="26"/>
            <w:szCs w:val="26"/>
            <w:bdr w:val="none" w:sz="0" w:space="0" w:color="auto" w:frame="1"/>
          </w:rPr>
          <w:t>https://www.cms.gov/Research-Statistics-Data-and-systems/Research/HealthCareFinancingReview/Downloads/06Fallpg41.pdf</w:t>
        </w:r>
      </w:hyperlink>
    </w:p>
    <w:p w14:paraId="5056B382" w14:textId="77777777" w:rsidR="00057729" w:rsidRDefault="00057729" w:rsidP="00057729"/>
    <w:p w14:paraId="293171F2" w14:textId="77777777" w:rsidR="00057729" w:rsidRDefault="00057729" w:rsidP="00057729">
      <w:pPr>
        <w:pStyle w:val="NormalWeb"/>
        <w:spacing w:before="0" w:beforeAutospacing="0" w:after="0" w:afterAutospacing="0"/>
        <w:rPr>
          <w:rFonts w:ascii="Lato" w:hAnsi="Lato"/>
          <w:color w:val="565A5C"/>
          <w:spacing w:val="3"/>
          <w:sz w:val="26"/>
          <w:szCs w:val="26"/>
        </w:rPr>
      </w:pPr>
      <w:r>
        <w:rPr>
          <w:rFonts w:ascii="Lato" w:hAnsi="Lato"/>
          <w:color w:val="565A5C"/>
          <w:spacing w:val="3"/>
          <w:sz w:val="26"/>
          <w:szCs w:val="26"/>
        </w:rPr>
        <w:t xml:space="preserve">1) Economic Theory Through Applications- Chapter 5.3 </w:t>
      </w:r>
      <w:r>
        <w:rPr>
          <w:rStyle w:val="Emphasis"/>
          <w:rFonts w:ascii="Lato" w:hAnsi="Lato"/>
          <w:color w:val="565A5C"/>
          <w:spacing w:val="3"/>
          <w:sz w:val="26"/>
          <w:szCs w:val="26"/>
          <w:bdr w:val="none" w:sz="0" w:space="0" w:color="auto" w:frame="1"/>
        </w:rPr>
        <w:t>Avoiding Risk</w:t>
      </w:r>
      <w:r>
        <w:rPr>
          <w:rFonts w:ascii="Lato" w:hAnsi="Lato"/>
          <w:color w:val="565A5C"/>
          <w:spacing w:val="3"/>
          <w:sz w:val="26"/>
          <w:szCs w:val="26"/>
        </w:rPr>
        <w:t xml:space="preserve"> (p. 155-167)</w:t>
      </w:r>
    </w:p>
    <w:p w14:paraId="68ED2415" w14:textId="77777777" w:rsidR="00057729" w:rsidRDefault="00057729" w:rsidP="00057729">
      <w:pPr>
        <w:pStyle w:val="NormalWeb"/>
        <w:spacing w:before="0" w:beforeAutospacing="0" w:after="0" w:afterAutospacing="0"/>
        <w:rPr>
          <w:rFonts w:ascii="Lato" w:hAnsi="Lato"/>
          <w:color w:val="565A5C"/>
          <w:spacing w:val="3"/>
          <w:sz w:val="26"/>
          <w:szCs w:val="26"/>
        </w:rPr>
      </w:pPr>
      <w:r>
        <w:rPr>
          <w:rFonts w:ascii="Lato" w:hAnsi="Lato"/>
          <w:color w:val="565A5C"/>
          <w:spacing w:val="3"/>
          <w:sz w:val="26"/>
          <w:szCs w:val="26"/>
        </w:rPr>
        <w:t xml:space="preserve">2) Economic Theory Through Applications- Chapter 5.4 </w:t>
      </w:r>
      <w:r>
        <w:rPr>
          <w:rStyle w:val="Emphasis"/>
          <w:rFonts w:ascii="Lato" w:hAnsi="Lato"/>
          <w:color w:val="565A5C"/>
          <w:spacing w:val="3"/>
          <w:sz w:val="26"/>
          <w:szCs w:val="26"/>
          <w:bdr w:val="none" w:sz="0" w:space="0" w:color="auto" w:frame="1"/>
        </w:rPr>
        <w:t>Embracing Risk</w:t>
      </w:r>
      <w:r>
        <w:rPr>
          <w:rFonts w:ascii="Lato" w:hAnsi="Lato"/>
          <w:color w:val="565A5C"/>
          <w:spacing w:val="3"/>
          <w:sz w:val="26"/>
          <w:szCs w:val="26"/>
        </w:rPr>
        <w:t xml:space="preserve"> (p. 168-177)</w:t>
      </w:r>
    </w:p>
    <w:p w14:paraId="6C8E2B4B" w14:textId="77777777" w:rsidR="00057729" w:rsidRDefault="00057729" w:rsidP="00057729">
      <w:pPr>
        <w:pStyle w:val="NormalWeb"/>
        <w:spacing w:before="0" w:beforeAutospacing="0" w:after="160" w:afterAutospacing="0"/>
        <w:rPr>
          <w:rFonts w:ascii="Lato" w:hAnsi="Lato"/>
          <w:color w:val="565A5C"/>
          <w:spacing w:val="3"/>
          <w:sz w:val="26"/>
          <w:szCs w:val="26"/>
        </w:rPr>
      </w:pPr>
      <w:r>
        <w:rPr>
          <w:rFonts w:ascii="Lato" w:hAnsi="Lato"/>
          <w:color w:val="565A5C"/>
          <w:spacing w:val="3"/>
          <w:sz w:val="26"/>
          <w:szCs w:val="26"/>
        </w:rPr>
        <w:t>3) Economic Theory Through Application: Chapter 16.2 Health Insurance (page 718-729)</w:t>
      </w:r>
    </w:p>
    <w:p w14:paraId="251FCB24" w14:textId="77777777" w:rsidR="00057729" w:rsidRDefault="00057729" w:rsidP="00057729">
      <w:pPr>
        <w:pStyle w:val="NormalWeb"/>
        <w:spacing w:before="0" w:beforeAutospacing="0" w:after="0" w:afterAutospacing="0"/>
        <w:rPr>
          <w:rFonts w:ascii="Lato" w:hAnsi="Lato"/>
          <w:color w:val="565A5C"/>
          <w:spacing w:val="3"/>
          <w:sz w:val="26"/>
          <w:szCs w:val="26"/>
        </w:rPr>
      </w:pPr>
      <w:r>
        <w:rPr>
          <w:rFonts w:ascii="Lato" w:hAnsi="Lato"/>
          <w:color w:val="565A5C"/>
          <w:spacing w:val="3"/>
          <w:sz w:val="26"/>
          <w:szCs w:val="26"/>
        </w:rPr>
        <w:t xml:space="preserve">4) “Consumer Demand for Health Insurance”   </w:t>
      </w:r>
      <w:hyperlink r:id="rId15" w:history="1">
        <w:r>
          <w:rPr>
            <w:rStyle w:val="Hyperlink"/>
            <w:rFonts w:ascii="Lato" w:hAnsi="Lato"/>
            <w:color w:val="006FBF"/>
            <w:spacing w:val="3"/>
            <w:sz w:val="26"/>
            <w:szCs w:val="26"/>
            <w:bdr w:val="none" w:sz="0" w:space="0" w:color="auto" w:frame="1"/>
          </w:rPr>
          <w:t>http://www.nber.org/reporter/summer06/buchmueller.html</w:t>
        </w:r>
      </w:hyperlink>
    </w:p>
    <w:p w14:paraId="4FC0F753" w14:textId="77777777" w:rsidR="00057729" w:rsidRDefault="00057729" w:rsidP="00057729"/>
    <w:p w14:paraId="7B4639EF" w14:textId="77777777" w:rsidR="000F248A" w:rsidRDefault="000F248A">
      <w:bookmarkStart w:id="0" w:name="_GoBack"/>
      <w:bookmarkEnd w:id="0"/>
    </w:p>
    <w:sectPr w:rsidR="000F24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ato">
    <w:altName w:val="Segoe UI"/>
    <w:charset w:val="00"/>
    <w:family w:val="auto"/>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F74598"/>
    <w:multiLevelType w:val="multilevel"/>
    <w:tmpl w:val="4C5E31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BD39C1"/>
    <w:multiLevelType w:val="multilevel"/>
    <w:tmpl w:val="B188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80D0868"/>
    <w:multiLevelType w:val="multilevel"/>
    <w:tmpl w:val="67FA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BC82D7C"/>
    <w:multiLevelType w:val="multilevel"/>
    <w:tmpl w:val="6E7873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D770EA"/>
    <w:multiLevelType w:val="multilevel"/>
    <w:tmpl w:val="3E20AE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D7273D6"/>
    <w:multiLevelType w:val="multilevel"/>
    <w:tmpl w:val="60C02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DA3307"/>
    <w:multiLevelType w:val="multilevel"/>
    <w:tmpl w:val="A18036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
  </w:num>
  <w:num w:numId="2">
    <w:abstractNumId w:val="1"/>
  </w:num>
  <w:num w:numId="3">
    <w:abstractNumId w:val="0"/>
  </w:num>
  <w:num w:numId="4">
    <w:abstractNumId w:val="6"/>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48A"/>
    <w:rsid w:val="00057729"/>
    <w:rsid w:val="000F248A"/>
    <w:rsid w:val="00713596"/>
    <w:rsid w:val="007C44A7"/>
    <w:rsid w:val="009D7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5544E"/>
  <w15:chartTrackingRefBased/>
  <w15:docId w15:val="{B0EE1F89-F6E6-456C-8545-10357F0C4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57729"/>
    <w:rPr>
      <w:color w:val="0000FF"/>
      <w:u w:val="single"/>
    </w:rPr>
  </w:style>
  <w:style w:type="character" w:styleId="Strong">
    <w:name w:val="Strong"/>
    <w:basedOn w:val="DefaultParagraphFont"/>
    <w:uiPriority w:val="22"/>
    <w:qFormat/>
    <w:rsid w:val="00057729"/>
    <w:rPr>
      <w:b/>
      <w:bCs/>
    </w:rPr>
  </w:style>
  <w:style w:type="paragraph" w:styleId="NormalWeb">
    <w:name w:val="Normal (Web)"/>
    <w:basedOn w:val="Normal"/>
    <w:uiPriority w:val="99"/>
    <w:semiHidden/>
    <w:unhideWhenUsed/>
    <w:rsid w:val="0005772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577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548858">
      <w:bodyDiv w:val="1"/>
      <w:marLeft w:val="0"/>
      <w:marRight w:val="0"/>
      <w:marTop w:val="0"/>
      <w:marBottom w:val="0"/>
      <w:divBdr>
        <w:top w:val="none" w:sz="0" w:space="0" w:color="auto"/>
        <w:left w:val="none" w:sz="0" w:space="0" w:color="auto"/>
        <w:bottom w:val="none" w:sz="0" w:space="0" w:color="auto"/>
        <w:right w:val="none" w:sz="0" w:space="0" w:color="auto"/>
      </w:divBdr>
    </w:div>
    <w:div w:id="1952127300">
      <w:bodyDiv w:val="1"/>
      <w:marLeft w:val="0"/>
      <w:marRight w:val="0"/>
      <w:marTop w:val="0"/>
      <w:marBottom w:val="0"/>
      <w:divBdr>
        <w:top w:val="none" w:sz="0" w:space="0" w:color="auto"/>
        <w:left w:val="none" w:sz="0" w:space="0" w:color="auto"/>
        <w:bottom w:val="none" w:sz="0" w:space="0" w:color="auto"/>
        <w:right w:val="none" w:sz="0" w:space="0" w:color="auto"/>
      </w:divBdr>
    </w:div>
    <w:div w:id="196693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ylordotorg.github.io/text_economics-theory-through-applications/" TargetMode="External"/><Relationship Id="rId13" Type="http://schemas.openxmlformats.org/officeDocument/2006/relationships/hyperlink" Target="https://www.cms.gov/Research-Statistics-Data-and-Systems/Statistics-Trends-and-Reports/NationalHealthExpendData/NationalHealthAccountsProjected.html" TargetMode="External"/><Relationship Id="rId3" Type="http://schemas.openxmlformats.org/officeDocument/2006/relationships/settings" Target="settings.xml"/><Relationship Id="rId7" Type="http://schemas.openxmlformats.org/officeDocument/2006/relationships/hyperlink" Target="https://saylordotorg.github.io/text_economics-theory-through-applications/" TargetMode="External"/><Relationship Id="rId12" Type="http://schemas.openxmlformats.org/officeDocument/2006/relationships/hyperlink" Target="https://www.cms.gov/research-statistics-data-and-systems/statistics-trends-and-reports/nationalhealthexpenddata/downloads/highlights.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arch.ebscohost.com/login.aspx?direct=true&amp;db=nlebk&amp;AN=418083&amp;site=eds-live&amp;scope=site&amp;profile=edsebook" TargetMode="External"/><Relationship Id="rId11" Type="http://schemas.openxmlformats.org/officeDocument/2006/relationships/hyperlink" Target="https://www.nlm.nih.gov/nichsr/edu/healthecon/key.html" TargetMode="External"/><Relationship Id="rId5" Type="http://schemas.openxmlformats.org/officeDocument/2006/relationships/hyperlink" Target="http://ezproxy.umuc.edu/login?url=http:" TargetMode="External"/><Relationship Id="rId15" Type="http://schemas.openxmlformats.org/officeDocument/2006/relationships/hyperlink" Target="http://www.nber.org/reporter/summer06/buchmueller.html" TargetMode="External"/><Relationship Id="rId10" Type="http://schemas.openxmlformats.org/officeDocument/2006/relationships/hyperlink" Target="https://saylordotorg.github.io/text_economics-theory-through-applications/" TargetMode="External"/><Relationship Id="rId4" Type="http://schemas.openxmlformats.org/officeDocument/2006/relationships/webSettings" Target="webSettings.xml"/><Relationship Id="rId9" Type="http://schemas.openxmlformats.org/officeDocument/2006/relationships/hyperlink" Target="https://saylordotorg.github.io/text_economics-theory-through-applications/" TargetMode="External"/><Relationship Id="rId14" Type="http://schemas.openxmlformats.org/officeDocument/2006/relationships/hyperlink" Target="https://www.cms.gov/Research-Statistics-Data-and-systems/Research/HealthCareFinancingReview/Downloads/06Fallpg4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567</TotalTime>
  <Pages>3</Pages>
  <Words>815</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4</cp:revision>
  <dcterms:created xsi:type="dcterms:W3CDTF">2019-03-10T13:57:00Z</dcterms:created>
  <dcterms:modified xsi:type="dcterms:W3CDTF">2019-03-11T04:09:00Z</dcterms:modified>
</cp:coreProperties>
</file>